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сохранении аварийного элемента</w:t>
      </w:r>
    </w:p>
    <w:p>
      <w:pPr>
        <w:jc w:val="center"/>
      </w:pPr>
      <w:r>
        <w:rPr>
          <w:i/>
          <w:sz w:val="20"/>
        </w:rPr>
        <w:t>для сохранения детали до осмотра или исследования</w:t>
      </w:r>
    </w:p>
    <w:p>
      <w:pPr/>
      <w:r>
        <w:rPr>
          <w:i/>
          <w:color w:val="505050"/>
          <w:sz w:val="20"/>
        </w:rPr>
        <w:t>Заполните пропуски, удалите подсказки и адаптируйте документ к обстоятельствам вашего случая.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Кому: 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От: 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Адрес помещения: 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Телефон и электронная почта: ________________________________________________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УВЕДОМЛЕНИЕ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В связи с заливом, произошедшим «___» __________ 20__ г., прошу сохранить до проведения осмотра и/или технического исследования аварийный элемент: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Элемент демонтирован «___» __________ 20__ г. специалистом/организацией: __________________________________________________________________. Он находится по адресу: ____________________________________________________________________________________.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Прошу не выбрасывать, не разбирать и не изменять состояние указанного элемента до его осмотра заинтересованными лицами и специалистом, поскольку его состояние, маркировка, соединения и следы повреждения могут иметь значение для установления причины залива.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Если сохранение элемента невозможно по соображениям безопасности, прошу до утилизации выполнить фото- и видеофиксацию, сохранить маркировку и сообщить мне дату и способ его передачи либо утилизации.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Уведомление направляется для фиксации позиции и не заменяет акт осмотра или заключение специалиста.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300"/>
          </w:tcPr>
          <w:p>
            <w:pPr/>
            <w:r>
              <w:t>Подпись: ____________________</w:t>
            </w:r>
          </w:p>
        </w:tc>
        <w:tc>
          <w:tcPr>
            <w:tcW w:type="dxa" w:w="4300"/>
          </w:tcPr>
          <w:p>
            <w:pPr/>
            <w:r>
              <w:t>Дата: «___» __________ 20__ г.</w:t>
            </w:r>
          </w:p>
        </w:tc>
      </w:tr>
    </w:tbl>
    <w:p>
      <w:pPr>
        <w:spacing w:before="200"/>
      </w:pPr>
      <w:r>
        <w:rPr>
          <w:i/>
          <w:color w:val="505050"/>
          <w:sz w:val="18"/>
        </w:rPr>
        <w:t>Шаблон подготовлен для проекта «Затопил.рф». Он является информационной основой и не заменяет индивидуальную юридическую консультацию.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