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6"/>
        </w:rPr>
        <w:t>АКТ САМОСТОЯТЕЛЬНОЙ ФИКСАЦИИ ПОСЛЕДСТВИЙ ЗАЛИВА</w:t>
      </w:r>
    </w:p>
    <w:p>
      <w:pPr>
        <w:spacing w:after="80"/>
        <w:jc w:val="center"/>
      </w:pPr>
      <w:r>
        <w:rPr>
          <w:i/>
          <w:sz w:val="16"/>
        </w:rPr>
        <w:t>бесплатный шаблон проекта «Затопил.рф»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96"/>
      </w:tblGrid>
      <w:tr>
        <w:tc>
          <w:tcPr>
            <w:tcW w:type="dxa" w:w="10596"/>
            <w:shd w:fill="F2F7FA"/>
          </w:tcPr>
          <w:p>
            <w:pPr>
              <w:spacing w:after="0" w:line="240" w:lineRule="auto"/>
            </w:pPr>
            <w:r>
              <w:rPr>
                <w:i/>
                <w:sz w:val="16"/>
              </w:rPr>
              <w:t>Дополнительная фиксация фактического состояния. Не подменяет акт управляющей организации и не устанавливает лицо, обязанное возместить ущерб.</w:t>
            </w:r>
          </w:p>
        </w:tc>
      </w:tr>
    </w:tbl>
    <w:p>
      <w:pPr>
        <w:spacing w:after="0" w:line="240" w:lineRule="auto"/>
      </w:pPr>
      <w:r>
        <w:rPr>
          <w:b/>
        </w:rPr>
        <w:t xml:space="preserve">Дата и время составления </w:t>
      </w:r>
      <w:r>
        <w:t>____________________________________________________________</w:t>
      </w:r>
    </w:p>
    <w:p>
      <w:pPr>
        <w:spacing w:after="0" w:line="240" w:lineRule="auto"/>
      </w:pPr>
      <w:r>
        <w:rPr>
          <w:b/>
        </w:rPr>
        <w:t xml:space="preserve">Адрес </w:t>
      </w:r>
      <w:r>
        <w:t>____________________________________________________________</w:t>
      </w:r>
    </w:p>
    <w:p>
      <w:pPr>
        <w:spacing w:after="0" w:line="240" w:lineRule="auto"/>
      </w:pPr>
      <w:r>
        <w:rPr>
          <w:b/>
        </w:rPr>
        <w:t xml:space="preserve">Дата/время залива (если известно) </w:t>
      </w:r>
      <w:r>
        <w:t>____________________________________________________________</w:t>
      </w:r>
    </w:p>
    <w:p>
      <w:pPr>
        <w:spacing w:after="0" w:line="240" w:lineRule="auto"/>
      </w:pPr>
      <w:r>
        <w:rPr>
          <w:b/>
        </w:rPr>
        <w:t xml:space="preserve">Предполагаемый источник воды (если известен) </w:t>
      </w:r>
      <w:r>
        <w:t>____________________________________________________________</w:t>
      </w:r>
    </w:p>
    <w:p>
      <w:pPr>
        <w:spacing w:after="0"/>
      </w:pPr>
      <w:r>
        <w:rPr>
          <w:b/>
        </w:rPr>
        <w:t>Присутствующие:</w:t>
      </w:r>
    </w:p>
    <w:p>
      <w:pPr>
        <w:spacing w:after="0" w:line="240" w:lineRule="auto"/>
      </w:pPr>
      <w:r>
        <w:rPr>
          <w:b/>
        </w:rPr>
        <w:t xml:space="preserve">Ф.И.О., контакт </w:t>
      </w:r>
      <w:r>
        <w:t>____________________________________________________________</w:t>
      </w:r>
    </w:p>
    <w:p>
      <w:pPr>
        <w:spacing w:after="0" w:line="240" w:lineRule="auto"/>
      </w:pPr>
      <w:r>
        <w:rPr>
          <w:b/>
        </w:rPr>
        <w:t xml:space="preserve">Ф.И.О., контакт </w:t>
      </w:r>
      <w:r>
        <w:t>____________________________________________________________</w:t>
      </w:r>
    </w:p>
    <w:p>
      <w:pPr>
        <w:spacing w:after="40"/>
      </w:pPr>
      <w:r>
        <w:rPr>
          <w:b/>
        </w:rPr>
        <w:t>Выявленные повреждения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c>
          <w:tcPr>
            <w:tcW w:type="dxa" w:w="2119"/>
            <w:shd w:fill="DCECF5"/>
          </w:tcPr>
          <w:p>
            <w:pPr>
              <w:spacing w:after="0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type="dxa" w:w="2119"/>
            <w:shd w:fill="DCECF5"/>
          </w:tcPr>
          <w:p>
            <w:pPr>
              <w:spacing w:after="0"/>
            </w:pPr>
            <w:r>
              <w:rPr>
                <w:b/>
                <w:sz w:val="16"/>
              </w:rPr>
              <w:t>Помещение</w:t>
            </w:r>
          </w:p>
        </w:tc>
        <w:tc>
          <w:tcPr>
            <w:tcW w:type="dxa" w:w="2119"/>
            <w:shd w:fill="DCECF5"/>
          </w:tcPr>
          <w:p>
            <w:pPr>
              <w:spacing w:after="0"/>
            </w:pPr>
            <w:r>
              <w:rPr>
                <w:b/>
                <w:sz w:val="16"/>
              </w:rPr>
              <w:t>Элемент/имущество</w:t>
            </w:r>
          </w:p>
        </w:tc>
        <w:tc>
          <w:tcPr>
            <w:tcW w:type="dxa" w:w="2119"/>
            <w:shd w:fill="DCECF5"/>
          </w:tcPr>
          <w:p>
            <w:pPr>
              <w:spacing w:after="0"/>
            </w:pPr>
            <w:r>
              <w:rPr>
                <w:b/>
                <w:sz w:val="16"/>
              </w:rPr>
              <w:t>Характер повреждения</w:t>
            </w:r>
          </w:p>
        </w:tc>
        <w:tc>
          <w:tcPr>
            <w:tcW w:type="dxa" w:w="2119"/>
            <w:shd w:fill="DCECF5"/>
          </w:tcPr>
          <w:p>
            <w:pPr>
              <w:spacing w:after="0"/>
            </w:pPr>
            <w:r>
              <w:rPr>
                <w:b/>
                <w:sz w:val="16"/>
              </w:rPr>
              <w:t>Размер/объём</w:t>
            </w:r>
          </w:p>
        </w:tc>
      </w:tr>
      <w:tr>
        <w:tc>
          <w:tcPr>
            <w:tcW w:type="dxa" w:w="2119"/>
            <w:vAlign w:val="top"/>
          </w:tcPr>
          <w:p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</w:tr>
      <w:tr>
        <w:tc>
          <w:tcPr>
            <w:tcW w:type="dxa" w:w="2119"/>
            <w:vAlign w:val="top"/>
          </w:tcPr>
          <w:p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</w:tr>
      <w:tr>
        <w:tc>
          <w:tcPr>
            <w:tcW w:type="dxa" w:w="2119"/>
            <w:vAlign w:val="top"/>
          </w:tcPr>
          <w:p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</w:tr>
      <w:tr>
        <w:tc>
          <w:tcPr>
            <w:tcW w:type="dxa" w:w="2119"/>
            <w:vAlign w:val="top"/>
          </w:tcPr>
          <w:p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</w:tr>
      <w:tr>
        <w:tc>
          <w:tcPr>
            <w:tcW w:type="dxa" w:w="2119"/>
            <w:vAlign w:val="top"/>
          </w:tcPr>
          <w:p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</w:tr>
      <w:tr>
        <w:tc>
          <w:tcPr>
            <w:tcW w:type="dxa" w:w="2119"/>
            <w:vAlign w:val="top"/>
          </w:tcPr>
          <w:p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</w:tr>
      <w:tr>
        <w:tc>
          <w:tcPr>
            <w:tcW w:type="dxa" w:w="2119"/>
            <w:vAlign w:val="top"/>
          </w:tcPr>
          <w:p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</w:tr>
      <w:tr>
        <w:tc>
          <w:tcPr>
            <w:tcW w:type="dxa" w:w="2119"/>
            <w:vAlign w:val="top"/>
          </w:tcPr>
          <w:p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  <w:tc>
          <w:tcPr>
            <w:tcW w:type="dxa" w:w="2119"/>
            <w:vAlign w:val="top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b/>
        </w:rPr>
        <w:t xml:space="preserve">Фото/видео: </w:t>
      </w:r>
      <w:r>
        <w:t>выполнено / не выполнено. Количество файлов: _______</w:t>
      </w:r>
    </w:p>
    <w:p>
      <w:pPr>
        <w:spacing w:after="0" w:line="240" w:lineRule="auto"/>
      </w:pPr>
      <w:r>
        <w:rPr>
          <w:b/>
        </w:rPr>
        <w:t xml:space="preserve">Дополнительные обстоятельства </w:t>
      </w:r>
      <w:r>
        <w:t>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96"/>
      </w:tblGrid>
      <w:tr>
        <w:tc>
          <w:tcPr>
            <w:tcW w:type="dxa" w:w="10596"/>
            <w:shd w:fill="F2F7FA"/>
          </w:tcPr>
          <w:p>
            <w:pPr>
              <w:spacing w:after="0" w:line="240" w:lineRule="auto"/>
            </w:pPr>
            <w:r>
              <w:rPr>
                <w:i/>
                <w:sz w:val="16"/>
              </w:rPr>
              <w:t>Фотографируйте общий вид, затем каждый дефект крупным планом; при необходимости — с рулеткой. Не выбрасывайте повреждённые элементы до осмотра специалистом, если это не требуется для безопасности.</w:t>
            </w:r>
          </w:p>
        </w:tc>
      </w:tr>
    </w:tbl>
    <w:p>
      <w:pPr>
        <w:spacing w:before="40" w:after="0"/>
      </w:pPr>
      <w:r>
        <w:rPr>
          <w:b/>
        </w:rPr>
        <w:t xml:space="preserve">Составил(а): </w:t>
      </w:r>
      <w:r>
        <w:t>________________ / __________________________ /</w:t>
      </w:r>
    </w:p>
    <w:p>
      <w:pPr>
        <w:spacing w:before="40" w:after="0"/>
      </w:pPr>
      <w:r>
        <w:rPr>
          <w:b/>
        </w:rPr>
        <w:t xml:space="preserve">Присутствующее лицо 1: </w:t>
      </w:r>
      <w:r>
        <w:t>________________ / __________________________ /</w:t>
      </w:r>
    </w:p>
    <w:p>
      <w:pPr>
        <w:spacing w:before="40" w:after="0"/>
      </w:pPr>
      <w:r>
        <w:rPr>
          <w:b/>
        </w:rPr>
        <w:t xml:space="preserve">Присутствующее лицо 2: </w:t>
      </w:r>
      <w:r>
        <w:t>________________ / __________________________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80" w:right="794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5"/>
      </w:rPr>
      <w:t>Шаблон разработан ООО «Центр оценки» для проекта «Затопил.рф» • затопил.рф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15"/>
      </w:rPr>
      <w:t>ЗАТОПИЛ.РФ  |  ООО «Центр оценки»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